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left="70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103</w:t>
      </w:r>
      <w:r>
        <w:rPr>
          <w:rFonts w:ascii="Times New Roman" w:eastAsia="Times New Roman" w:hAnsi="Times New Roman" w:cs="Times New Roman"/>
          <w:sz w:val="22"/>
          <w:szCs w:val="22"/>
        </w:rPr>
        <w:t>3</w:t>
      </w:r>
      <w:r>
        <w:rPr>
          <w:rFonts w:ascii="Times New Roman" w:eastAsia="Times New Roman" w:hAnsi="Times New Roman" w:cs="Times New Roman"/>
          <w:sz w:val="22"/>
          <w:szCs w:val="22"/>
        </w:rPr>
        <w:t>-26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jc w:val="center"/>
      </w:pP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>
        <w:rPr>
          <w:rStyle w:val="cat-Dategrp-5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sz w:val="28"/>
          <w:szCs w:val="28"/>
        </w:rPr>
        <w:t>овой судья судебного участка № 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 значения Сургута </w:t>
      </w:r>
      <w:r>
        <w:rPr>
          <w:rFonts w:ascii="Times New Roman" w:eastAsia="Times New Roman" w:hAnsi="Times New Roman" w:cs="Times New Roman"/>
          <w:sz w:val="28"/>
          <w:szCs w:val="28"/>
        </w:rPr>
        <w:t>Ушкин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Г.Н.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находящийся по адресу: </w:t>
      </w:r>
      <w:r>
        <w:rPr>
          <w:rFonts w:ascii="Times New Roman" w:eastAsia="Times New Roman" w:hAnsi="Times New Roman" w:cs="Times New Roman"/>
          <w:sz w:val="28"/>
          <w:szCs w:val="28"/>
        </w:rPr>
        <w:t>ХМАО-Югра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Style w:val="cat-Addressgrp-1rplc-3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каб</w:t>
      </w:r>
      <w:r>
        <w:rPr>
          <w:rFonts w:ascii="Times New Roman" w:eastAsia="Times New Roman" w:hAnsi="Times New Roman" w:cs="Times New Roman"/>
          <w:sz w:val="28"/>
          <w:szCs w:val="28"/>
        </w:rPr>
        <w:t>. 305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 участием </w:t>
      </w:r>
      <w:r>
        <w:rPr>
          <w:rFonts w:ascii="Times New Roman" w:eastAsia="Times New Roman" w:hAnsi="Times New Roman" w:cs="Times New Roman"/>
          <w:sz w:val="28"/>
          <w:szCs w:val="28"/>
        </w:rPr>
        <w:t>Полкова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П.В.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рассмотрев материалы дела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административном правонарушении, предусмотренном ст.20.21 Кодекса об административных правонарушениях РФ в отношении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>Полкова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Павла Валентиновича, </w:t>
      </w:r>
      <w:r>
        <w:rPr>
          <w:rStyle w:val="cat-UserDefinedgrp-20rplc-8"/>
          <w:rFonts w:ascii="Times New Roman" w:eastAsia="Times New Roman" w:hAnsi="Times New Roman" w:cs="Times New Roman"/>
          <w:sz w:val="28"/>
          <w:szCs w:val="28"/>
        </w:rPr>
        <w:t>...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>
      <w:pPr>
        <w:spacing w:before="0" w:after="0"/>
        <w:ind w:left="2832" w:firstLine="708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УСТАНОВИЛ: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Полков П.В.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13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Style w:val="cat-Timegrp-14rplc-14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районе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64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r>
        <w:rPr>
          <w:rStyle w:val="cat-Addressgrp-4rplc-15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Addressgrp-3rplc-16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находил</w:t>
      </w:r>
      <w:r>
        <w:rPr>
          <w:rFonts w:ascii="Times New Roman" w:eastAsia="Times New Roman" w:hAnsi="Times New Roman" w:cs="Times New Roman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общественном месте в состоянии алкогольного опьянения, </w:t>
      </w:r>
      <w:r>
        <w:rPr>
          <w:rFonts w:ascii="Times New Roman" w:eastAsia="Times New Roman" w:hAnsi="Times New Roman" w:cs="Times New Roman"/>
          <w:sz w:val="28"/>
          <w:szCs w:val="28"/>
        </w:rPr>
        <w:t>имел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шаткую походку,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неопрятный внешний вид, </w:t>
      </w:r>
      <w:r>
        <w:rPr>
          <w:rFonts w:ascii="Times New Roman" w:eastAsia="Times New Roman" w:hAnsi="Times New Roman" w:cs="Times New Roman"/>
          <w:sz w:val="28"/>
          <w:szCs w:val="28"/>
        </w:rPr>
        <w:t>грязная одежда,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речь невнятная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резкий запах алкоголя изо рта, </w:t>
      </w:r>
      <w:r>
        <w:rPr>
          <w:rFonts w:ascii="Times New Roman" w:eastAsia="Times New Roman" w:hAnsi="Times New Roman" w:cs="Times New Roman"/>
          <w:sz w:val="28"/>
          <w:szCs w:val="28"/>
        </w:rPr>
        <w:t>чем оскорбил человеческое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достоинство и общественную нравственность. </w:t>
      </w:r>
    </w:p>
    <w:p>
      <w:pPr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Полков П.В.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судебном заседании вину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признал полностью, ходатайств не заявлял.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Виновные 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Полкова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подтверждаются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протоколом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об административном правонарушении; рапортами сотрудников полиции, в которых изложены обстоятельства совершения ад</w:t>
      </w:r>
      <w:r>
        <w:rPr>
          <w:rFonts w:ascii="Times New Roman" w:eastAsia="Times New Roman" w:hAnsi="Times New Roman" w:cs="Times New Roman"/>
          <w:sz w:val="28"/>
          <w:szCs w:val="28"/>
        </w:rPr>
        <w:t>министративного правонарушения;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актом медицинского освидетельствования на состояние опьянения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объяснени</w:t>
      </w:r>
      <w:r>
        <w:rPr>
          <w:rFonts w:ascii="Times New Roman" w:eastAsia="Times New Roman" w:hAnsi="Times New Roman" w:cs="Times New Roman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свидетел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, собранным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при составлении протокола об административном правонарушении, относительно достоверности изложенного в н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 суда сомнений не имеется, какой-либо </w:t>
      </w:r>
      <w:r>
        <w:rPr>
          <w:rFonts w:ascii="Times New Roman" w:eastAsia="Times New Roman" w:hAnsi="Times New Roman" w:cs="Times New Roman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заинтересованности </w:t>
      </w:r>
      <w:r>
        <w:rPr>
          <w:rFonts w:ascii="Times New Roman" w:eastAsia="Times New Roman" w:hAnsi="Times New Roman" w:cs="Times New Roman"/>
          <w:sz w:val="28"/>
          <w:szCs w:val="28"/>
        </w:rPr>
        <w:t>в исходе дела не усматривается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2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Оценивая в совокупности представленные доказательства, судья признает их достоверными, поскольку они нашли свое объективное подтверждение в ходе судебного разбирательства, получены с соблюдением требований КоАП РФ.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совокупность доказательств позволяет судье сделать вывод о виновности </w:t>
      </w:r>
      <w:r>
        <w:rPr>
          <w:rFonts w:ascii="Times New Roman" w:eastAsia="Times New Roman" w:hAnsi="Times New Roman" w:cs="Times New Roman"/>
          <w:sz w:val="28"/>
          <w:szCs w:val="28"/>
        </w:rPr>
        <w:t>Полкова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 совершении административного правонарушения, предусмотренного ст. 20.21 КоАП РФ.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Действия </w:t>
      </w:r>
      <w:r>
        <w:rPr>
          <w:rFonts w:ascii="Times New Roman" w:eastAsia="Times New Roman" w:hAnsi="Times New Roman" w:cs="Times New Roman"/>
          <w:sz w:val="28"/>
          <w:szCs w:val="28"/>
        </w:rPr>
        <w:t>Полкова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судья квалифицирует по ст. 20.21 КоАП РФ – появление в общественном месте в состоянии опьянения, оскорбляющем человеческое достоинство и общественную нравственность.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Обстоятельств, предусмотренных ст. 4.2 КоАП РФ, смягчающих административную ответственность, суд не усматривает. 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обстоятельствам, отягчающим административную ответственность, предусмотренным ст. 4.3 КоАП РФ, суд относит повторное совершение однородного административного правонарушения.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Препятствий для назначения административного наказания в виде административного ареста судом не установлено.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 основании изложенного и руководствуясь ст.ст.29.9-29.11 КоАП РФ, суд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</w:p>
    <w:p>
      <w:pPr>
        <w:spacing w:before="0" w:after="0"/>
        <w:ind w:firstLine="708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ПОСТАНОВИЛ: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>
      <w:pPr>
        <w:spacing w:before="0" w:after="0"/>
        <w:ind w:left="2832" w:firstLine="708"/>
        <w:rPr>
          <w:sz w:val="28"/>
          <w:szCs w:val="28"/>
        </w:rPr>
      </w:pP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Полкова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Павла Валентиновича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признать виновн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совершении правонарушения, предусмотренного ст. 20.21 КоАП РФ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подвергнуть наказанию в виде административного ареста сроком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двое</w:t>
      </w:r>
      <w:r>
        <w:rPr>
          <w:rFonts w:ascii="Times New Roman" w:eastAsia="Times New Roman" w:hAnsi="Times New Roman" w:cs="Times New Roman"/>
          <w:sz w:val="28"/>
          <w:szCs w:val="28"/>
        </w:rPr>
        <w:t>) сут</w:t>
      </w:r>
      <w:r>
        <w:rPr>
          <w:rFonts w:ascii="Times New Roman" w:eastAsia="Times New Roman" w:hAnsi="Times New Roman" w:cs="Times New Roman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567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Срок административного ареста исчислять с момента </w:t>
      </w:r>
      <w:r>
        <w:rPr>
          <w:rFonts w:ascii="Times New Roman" w:eastAsia="Times New Roman" w:hAnsi="Times New Roman" w:cs="Times New Roman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тративного задержания, т.е. с </w:t>
      </w:r>
      <w:r>
        <w:rPr>
          <w:rStyle w:val="cat-Timegrp-15rplc-21"/>
          <w:rFonts w:ascii="Times New Roman" w:eastAsia="Times New Roman" w:hAnsi="Times New Roman" w:cs="Times New Roman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6rplc-22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>
      <w:pPr>
        <w:spacing w:before="0" w:after="0"/>
        <w:ind w:firstLine="708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городской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 ХМАО-Югры через мирового судью судебного участка №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Сургутского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города окружного значения Сургут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течение 10 дней с момента получения копии постановления.</w:t>
      </w:r>
    </w:p>
    <w:p>
      <w:pPr>
        <w:spacing w:before="0" w:after="0"/>
        <w:jc w:val="both"/>
        <w:rPr>
          <w:sz w:val="28"/>
          <w:szCs w:val="28"/>
        </w:rPr>
      </w:pPr>
    </w:p>
    <w:p>
      <w:pPr>
        <w:spacing w:before="0" w:after="0"/>
        <w:ind w:firstLine="708"/>
        <w:jc w:val="both"/>
        <w:rPr>
          <w:sz w:val="28"/>
          <w:szCs w:val="28"/>
        </w:rPr>
      </w:pP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Мировой с</w:t>
      </w:r>
      <w:r>
        <w:rPr>
          <w:rFonts w:ascii="Times New Roman" w:eastAsia="Times New Roman" w:hAnsi="Times New Roman" w:cs="Times New Roman"/>
          <w:sz w:val="28"/>
          <w:szCs w:val="28"/>
        </w:rPr>
        <w:t>удья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Г.Н. </w:t>
      </w:r>
      <w:r>
        <w:rPr>
          <w:rFonts w:ascii="Times New Roman" w:eastAsia="Times New Roman" w:hAnsi="Times New Roman" w:cs="Times New Roman"/>
          <w:sz w:val="28"/>
          <w:szCs w:val="28"/>
        </w:rPr>
        <w:t>Ушк</w:t>
      </w:r>
      <w:r>
        <w:rPr>
          <w:rFonts w:ascii="Times New Roman" w:eastAsia="Times New Roman" w:hAnsi="Times New Roman" w:cs="Times New Roman"/>
          <w:sz w:val="28"/>
          <w:szCs w:val="28"/>
        </w:rPr>
        <w:t>ин</w:t>
      </w:r>
    </w:p>
    <w:p>
      <w:pPr>
        <w:spacing w:before="0" w:after="0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КОПИЯ ВЕРНА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</w:t>
      </w:r>
      <w:r>
        <w:rPr>
          <w:rFonts w:ascii="Times New Roman" w:eastAsia="Times New Roman" w:hAnsi="Times New Roman" w:cs="Times New Roman"/>
        </w:rPr>
        <w:t>участка №11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Сургутского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судебного района города окружного значения Сургута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 xml:space="preserve">ХМАО-Югры ______________________ </w:t>
      </w:r>
      <w:r>
        <w:rPr>
          <w:rFonts w:ascii="Times New Roman" w:eastAsia="Times New Roman" w:hAnsi="Times New Roman" w:cs="Times New Roman"/>
        </w:rPr>
        <w:t xml:space="preserve">Г.Н. </w:t>
      </w:r>
      <w:r>
        <w:rPr>
          <w:rFonts w:ascii="Times New Roman" w:eastAsia="Times New Roman" w:hAnsi="Times New Roman" w:cs="Times New Roman"/>
        </w:rPr>
        <w:t>Ушк</w:t>
      </w:r>
      <w:r>
        <w:rPr>
          <w:rFonts w:ascii="Times New Roman" w:eastAsia="Times New Roman" w:hAnsi="Times New Roman" w:cs="Times New Roman"/>
        </w:rPr>
        <w:t>ин</w:t>
      </w:r>
    </w:p>
    <w:p>
      <w:pPr>
        <w:spacing w:before="0" w:after="0"/>
        <w:ind w:firstLine="142"/>
        <w:jc w:val="both"/>
      </w:pPr>
      <w:r>
        <w:rPr>
          <w:rStyle w:val="cat-Dategrp-7rplc-25"/>
          <w:rFonts w:ascii="Times New Roman" w:eastAsia="Times New Roman" w:hAnsi="Times New Roman" w:cs="Times New Roman"/>
        </w:rPr>
        <w:t>дата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Подлинный докумен</w:t>
      </w:r>
      <w:r>
        <w:rPr>
          <w:rFonts w:ascii="Times New Roman" w:eastAsia="Times New Roman" w:hAnsi="Times New Roman" w:cs="Times New Roman"/>
        </w:rPr>
        <w:t xml:space="preserve">т находится в </w:t>
      </w:r>
      <w:r>
        <w:rPr>
          <w:rFonts w:ascii="Times New Roman" w:eastAsia="Times New Roman" w:hAnsi="Times New Roman" w:cs="Times New Roman"/>
        </w:rPr>
        <w:t xml:space="preserve">деле № </w:t>
      </w:r>
      <w:r>
        <w:rPr>
          <w:rFonts w:ascii="Times New Roman" w:eastAsia="Times New Roman" w:hAnsi="Times New Roman" w:cs="Times New Roman"/>
          <w:sz w:val="22"/>
          <w:szCs w:val="22"/>
        </w:rPr>
        <w:t>5-</w:t>
      </w:r>
      <w:r>
        <w:rPr>
          <w:rFonts w:ascii="Times New Roman" w:eastAsia="Times New Roman" w:hAnsi="Times New Roman" w:cs="Times New Roman"/>
          <w:sz w:val="22"/>
          <w:szCs w:val="22"/>
        </w:rPr>
        <w:t>1033</w:t>
      </w:r>
      <w:r>
        <w:rPr>
          <w:rFonts w:ascii="Times New Roman" w:eastAsia="Times New Roman" w:hAnsi="Times New Roman" w:cs="Times New Roman"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sz w:val="22"/>
          <w:szCs w:val="22"/>
        </w:rPr>
        <w:t>/</w:t>
      </w:r>
      <w:r>
        <w:rPr>
          <w:rFonts w:ascii="Times New Roman" w:eastAsia="Times New Roman" w:hAnsi="Times New Roman" w:cs="Times New Roman"/>
          <w:sz w:val="22"/>
          <w:szCs w:val="22"/>
        </w:rPr>
        <w:t>20</w:t>
      </w:r>
      <w:r>
        <w:rPr>
          <w:rFonts w:ascii="Times New Roman" w:eastAsia="Times New Roman" w:hAnsi="Times New Roman" w:cs="Times New Roman"/>
          <w:sz w:val="22"/>
          <w:szCs w:val="22"/>
        </w:rPr>
        <w:t>2</w:t>
      </w:r>
      <w:r>
        <w:rPr>
          <w:rFonts w:ascii="Times New Roman" w:eastAsia="Times New Roman" w:hAnsi="Times New Roman" w:cs="Times New Roman"/>
          <w:sz w:val="22"/>
          <w:szCs w:val="22"/>
        </w:rPr>
        <w:t>4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Секретарь судебно</w:t>
      </w:r>
      <w:r>
        <w:rPr>
          <w:rFonts w:ascii="Times New Roman" w:eastAsia="Times New Roman" w:hAnsi="Times New Roman" w:cs="Times New Roman"/>
        </w:rPr>
        <w:t>го заседания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142"/>
        <w:jc w:val="both"/>
      </w:pPr>
      <w:r>
        <w:rPr>
          <w:rFonts w:ascii="Times New Roman" w:eastAsia="Times New Roman" w:hAnsi="Times New Roman" w:cs="Times New Roman"/>
        </w:rPr>
        <w:t>___________________Н.С. Десяткина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5rplc-1">
    <w:name w:val="cat-Date grp-5 rplc-1"/>
    <w:basedOn w:val="DefaultParagraphFont"/>
  </w:style>
  <w:style w:type="character" w:customStyle="1" w:styleId="cat-Addressgrp-1rplc-3">
    <w:name w:val="cat-Address grp-1 rplc-3"/>
    <w:basedOn w:val="DefaultParagraphFont"/>
  </w:style>
  <w:style w:type="character" w:customStyle="1" w:styleId="cat-UserDefinedgrp-20rplc-8">
    <w:name w:val="cat-UserDefined grp-20 rplc-8"/>
    <w:basedOn w:val="DefaultParagraphFont"/>
  </w:style>
  <w:style w:type="character" w:customStyle="1" w:styleId="cat-Dategrp-6rplc-13">
    <w:name w:val="cat-Date grp-6 rplc-13"/>
    <w:basedOn w:val="DefaultParagraphFont"/>
  </w:style>
  <w:style w:type="character" w:customStyle="1" w:styleId="cat-Timegrp-14rplc-14">
    <w:name w:val="cat-Time grp-14 rplc-14"/>
    <w:basedOn w:val="DefaultParagraphFont"/>
  </w:style>
  <w:style w:type="character" w:customStyle="1" w:styleId="cat-Addressgrp-4rplc-15">
    <w:name w:val="cat-Address grp-4 rplc-15"/>
    <w:basedOn w:val="DefaultParagraphFont"/>
  </w:style>
  <w:style w:type="character" w:customStyle="1" w:styleId="cat-Addressgrp-3rplc-16">
    <w:name w:val="cat-Address grp-3 rplc-16"/>
    <w:basedOn w:val="DefaultParagraphFont"/>
  </w:style>
  <w:style w:type="character" w:customStyle="1" w:styleId="cat-Timegrp-15rplc-21">
    <w:name w:val="cat-Time grp-15 rplc-21"/>
    <w:basedOn w:val="DefaultParagraphFont"/>
  </w:style>
  <w:style w:type="character" w:customStyle="1" w:styleId="cat-Dategrp-6rplc-22">
    <w:name w:val="cat-Date grp-6 rplc-22"/>
    <w:basedOn w:val="DefaultParagraphFont"/>
  </w:style>
  <w:style w:type="character" w:customStyle="1" w:styleId="cat-Dategrp-7rplc-25">
    <w:name w:val="cat-Date grp-7 rplc-25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